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Частые - г. Чайковский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Частые, Пермский край, с. Частые, ул. Карла-Маркса,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Частые - граница Удмуртской Республики 57К-0034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Подъезд в с. Бабка от а/д «Частые  57К-0035                  - граница Удмуртской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Степаново-Теребиловка  94Н-93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 94Н-97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Гавриловка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2й километр Чайковского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Построечная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Построечная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2й километр Чайковского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Воткинск - Чайковский  94Р-03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Гавриловка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 94Н-97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Гавриловка- Камское- Степаново-Теребиловка  94Н-93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Подъезд в с. Бабка от а/д «Частые  57К-0035                  - граница Удмуртской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Частые - граница Удмуртской Республики 57К-0034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Частые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